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A2E6" w14:textId="77777777" w:rsidR="00D74A5C" w:rsidRPr="00F05931" w:rsidRDefault="00000000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t xml:space="preserve">Uniones forzadas y tempranas de niñas y adolescentes </w:t>
      </w:r>
    </w:p>
    <w:p w14:paraId="437D6755" w14:textId="77777777" w:rsidR="00343DA6" w:rsidRDefault="00000000" w:rsidP="003673AD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  <w:r w:rsidRPr="00F05931">
        <w:rPr>
          <w:rFonts w:ascii="Arial" w:eastAsia="Arial" w:hAnsi="Arial" w:cs="Arial"/>
          <w:color w:val="215E99"/>
          <w:sz w:val="28"/>
          <w:szCs w:val="28"/>
        </w:rPr>
        <w:t xml:space="preserve">Este texto explica </w:t>
      </w:r>
      <w:r w:rsidR="00343DA6" w:rsidRPr="00DC48AB">
        <w:rPr>
          <w:rFonts w:ascii="Arial" w:eastAsia="Arial" w:hAnsi="Arial" w:cs="Arial"/>
          <w:color w:val="215E99"/>
          <w:sz w:val="28"/>
          <w:szCs w:val="28"/>
        </w:rPr>
        <w:t xml:space="preserve">de manera sencilla, una propuesta </w:t>
      </w:r>
    </w:p>
    <w:p w14:paraId="297295F3" w14:textId="77777777" w:rsidR="00343DA6" w:rsidRDefault="00343DA6" w:rsidP="003673AD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  <w:r>
        <w:rPr>
          <w:rFonts w:ascii="Arial" w:eastAsia="Arial" w:hAnsi="Arial" w:cs="Arial"/>
          <w:color w:val="215E99"/>
          <w:sz w:val="28"/>
          <w:szCs w:val="28"/>
        </w:rPr>
        <w:t xml:space="preserve">que </w:t>
      </w:r>
      <w:r w:rsidR="00000000" w:rsidRPr="00F05931">
        <w:rPr>
          <w:rFonts w:ascii="Arial" w:eastAsia="Arial" w:hAnsi="Arial" w:cs="Arial"/>
          <w:color w:val="215E99"/>
          <w:sz w:val="28"/>
          <w:szCs w:val="28"/>
        </w:rPr>
        <w:t xml:space="preserve">busca evitar que niñas y adolescentes tengan uniones forzadas </w:t>
      </w:r>
    </w:p>
    <w:p w14:paraId="7EB03B31" w14:textId="15540BE0" w:rsidR="00D74A5C" w:rsidRDefault="00000000" w:rsidP="003673AD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  <w:r w:rsidRPr="00F05931">
        <w:rPr>
          <w:rFonts w:ascii="Arial" w:eastAsia="Arial" w:hAnsi="Arial" w:cs="Arial"/>
          <w:color w:val="215E99"/>
          <w:sz w:val="28"/>
          <w:szCs w:val="28"/>
        </w:rPr>
        <w:t>o a temprana edad</w:t>
      </w:r>
      <w:r w:rsidR="003673AD">
        <w:rPr>
          <w:rFonts w:ascii="Arial" w:eastAsia="Arial" w:hAnsi="Arial" w:cs="Arial"/>
          <w:color w:val="215E99"/>
          <w:sz w:val="28"/>
          <w:szCs w:val="28"/>
        </w:rPr>
        <w:t>.</w:t>
      </w:r>
    </w:p>
    <w:p w14:paraId="50DBAFBC" w14:textId="77777777" w:rsidR="003673AD" w:rsidRPr="00F05931" w:rsidRDefault="003673AD" w:rsidP="003673AD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</w:p>
    <w:p w14:paraId="49DBC9DA" w14:textId="77777777" w:rsidR="00D74A5C" w:rsidRPr="00F05931" w:rsidRDefault="00000000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t xml:space="preserve">¿Cuál es el problema? </w:t>
      </w:r>
    </w:p>
    <w:p w14:paraId="7285215F" w14:textId="05FD2FA1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Algunas niñas y adolescentes son obligadas a vivir en pareja </w:t>
      </w:r>
    </w:p>
    <w:p w14:paraId="785E3836" w14:textId="700ADFB6" w:rsidR="00D74A5C" w:rsidRPr="00F05931" w:rsidRDefault="00000000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o presionadas para aceptar una unión. </w:t>
      </w:r>
    </w:p>
    <w:p w14:paraId="6D7792B0" w14:textId="2A823335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Estas uniones pueden ocurrir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cuando son muy jóvenes </w:t>
      </w:r>
      <w:r w:rsidR="00F160E9" w:rsidRPr="00F05931">
        <w:rPr>
          <w:rFonts w:ascii="Arial" w:eastAsia="Arial" w:hAnsi="Arial" w:cs="Arial"/>
          <w:color w:val="000000"/>
          <w:sz w:val="28"/>
          <w:szCs w:val="28"/>
        </w:rPr>
        <w:t>y</w:t>
      </w:r>
    </w:p>
    <w:p w14:paraId="1F4359E2" w14:textId="531E6EA3" w:rsidR="00D74A5C" w:rsidRPr="00F05931" w:rsidRDefault="00000000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no pueden decidir sobre su vida. </w:t>
      </w:r>
    </w:p>
    <w:p w14:paraId="1251749C" w14:textId="0441730A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También puede pasar que una niña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>o adolescente es entregada para una unión.</w:t>
      </w:r>
    </w:p>
    <w:p w14:paraId="64DA4329" w14:textId="326F974E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Estos pueden suceder con dinero o sin dinero. </w:t>
      </w:r>
    </w:p>
    <w:p w14:paraId="1727EA77" w14:textId="6E926B0F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Estas situaciones limitan su libertad.</w:t>
      </w:r>
    </w:p>
    <w:p w14:paraId="3BAFFA99" w14:textId="71CA1446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Afectan su educación y reducen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sus oportunidades en el futuro. </w:t>
      </w:r>
    </w:p>
    <w:p w14:paraId="11C03FD0" w14:textId="022223FA" w:rsidR="00D74A5C" w:rsidRPr="00F05931" w:rsidRDefault="00D74A5C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75CBA19" w14:textId="7F21EE01" w:rsidR="00D74A5C" w:rsidRPr="00F05931" w:rsidRDefault="00000000" w:rsidP="00F05931">
      <w:pPr>
        <w:spacing w:line="360" w:lineRule="auto"/>
        <w:ind w:left="360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t xml:space="preserve">¿Qué se quiere cambiar en la Ley? </w:t>
      </w:r>
    </w:p>
    <w:p w14:paraId="77387050" w14:textId="606C75D6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Se propone agregar un nuevo artículo a la ley de Guanajuato.</w:t>
      </w:r>
    </w:p>
    <w:p w14:paraId="7CC791E5" w14:textId="37AB66EC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Este artículo diría que las </w:t>
      </w:r>
      <w:r w:rsidRPr="00F05931">
        <w:rPr>
          <w:rFonts w:ascii="Arial" w:eastAsia="Arial" w:hAnsi="Arial" w:cs="Arial"/>
          <w:b/>
          <w:bCs/>
          <w:color w:val="000000"/>
          <w:sz w:val="28"/>
          <w:szCs w:val="28"/>
        </w:rPr>
        <w:t>autoridades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deben prevenir estas uniones. </w:t>
      </w:r>
    </w:p>
    <w:p w14:paraId="7EB15EC7" w14:textId="4D72DFF2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Las autoridades deben evitar que sucedan y proteger a niñas, niños y </w:t>
      </w:r>
      <w:r w:rsidRPr="00F05931">
        <w:rPr>
          <w:rFonts w:ascii="Arial" w:eastAsia="Arial" w:hAnsi="Arial" w:cs="Arial"/>
          <w:b/>
          <w:bCs/>
          <w:color w:val="000000"/>
          <w:sz w:val="28"/>
          <w:szCs w:val="28"/>
        </w:rPr>
        <w:t>adolescentes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1EA98D0" w14:textId="066CD67D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También diría que debe evitar que niñas y adolescentes sean </w:t>
      </w:r>
    </w:p>
    <w:p w14:paraId="7FF53F32" w14:textId="1DE76991" w:rsidR="00D74A5C" w:rsidRPr="00F05931" w:rsidRDefault="00DD2B09" w:rsidP="00F059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entregadas para una unión.</w:t>
      </w:r>
    </w:p>
    <w:p w14:paraId="7E8666FC" w14:textId="78283D47" w:rsidR="00D74A5C" w:rsidRPr="00F05931" w:rsidRDefault="00000000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lastRenderedPageBreak/>
        <w:t xml:space="preserve">¿Para qué serviría este cambio? </w:t>
      </w:r>
    </w:p>
    <w:p w14:paraId="2D022B4C" w14:textId="0AC28718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Este cambio ayudaría a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>actuar antes de que ocurra el daño.</w:t>
      </w:r>
    </w:p>
    <w:p w14:paraId="4743C54C" w14:textId="77777777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Proteger mejor a niñas y adolescentes.</w:t>
      </w:r>
    </w:p>
    <w:p w14:paraId="01ACB9F5" w14:textId="64B3E1DD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También ayudaría a que puedan decidir sobre su cuerpo.</w:t>
      </w:r>
    </w:p>
    <w:p w14:paraId="2C299892" w14:textId="4D932C68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Continúen con su educación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y elijan su proyecto de vida. </w:t>
      </w:r>
    </w:p>
    <w:p w14:paraId="63B6880B" w14:textId="1A7385E5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Además, busca evitar la 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>violencia, la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b/>
          <w:bCs/>
          <w:color w:val="000000"/>
          <w:sz w:val="28"/>
          <w:szCs w:val="28"/>
        </w:rPr>
        <w:t>subordinación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 y reducir la pobreza.</w:t>
      </w:r>
    </w:p>
    <w:p w14:paraId="6C8E0308" w14:textId="2F28AFBC" w:rsidR="00D74A5C" w:rsidRPr="00F05931" w:rsidRDefault="00DD2B09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8467C54" wp14:editId="76197029">
                <wp:simplePos x="0" y="0"/>
                <wp:positionH relativeFrom="column">
                  <wp:posOffset>2183765</wp:posOffset>
                </wp:positionH>
                <wp:positionV relativeFrom="paragraph">
                  <wp:posOffset>59690</wp:posOffset>
                </wp:positionV>
                <wp:extent cx="3368675" cy="774700"/>
                <wp:effectExtent l="0" t="0" r="3175" b="6350"/>
                <wp:wrapNone/>
                <wp:docPr id="6" name="Rectángulo 6" descr="Subordinación es una situación donde una persona depende o está sometida a otr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77470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22C38A" w14:textId="7AE7A493" w:rsidR="00D74A5C" w:rsidRDefault="00000000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Subordinación </w:t>
                            </w:r>
                            <w:r w:rsidR="00C822FC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es una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situación donde una persona depende o está sometida a otra.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67C54" id="Rectángulo 6" o:spid="_x0000_s1026" alt="Subordinación es una situación donde una persona depende o está sometida a otra." style="position:absolute;left:0;text-align:left;margin-left:171.95pt;margin-top:4.7pt;width:265.25pt;height:6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" fillcolor="#dae5f1" stroked="f">
                <v:textbox inset="2.53958mm,1.2694mm,2.53958mm,1.2694mm">
                  <w:txbxContent>
                    <w:p w14:paraId="6422C38A" w14:textId="7AE7A493" w:rsidR="00D74A5C" w:rsidRDefault="00000000">
                      <w:pPr>
                        <w:spacing w:line="277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Subordinación </w:t>
                      </w:r>
                      <w:r w:rsidR="00C822FC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es una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situación donde una persona depende o está sometida a otra. </w:t>
                      </w:r>
                    </w:p>
                  </w:txbxContent>
                </v:textbox>
              </v:rect>
            </w:pict>
          </mc:Fallback>
        </mc:AlternateContent>
      </w:r>
    </w:p>
    <w:p w14:paraId="1F173F79" w14:textId="77777777" w:rsidR="00D74A5C" w:rsidRPr="00F05931" w:rsidRDefault="00D74A5C" w:rsidP="00F059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6276A4CA" w14:textId="77777777" w:rsidR="00DD2B09" w:rsidRPr="00F05931" w:rsidRDefault="00DD2B09" w:rsidP="00F059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279C2971" w14:textId="77777777" w:rsidR="00DD2B09" w:rsidRPr="00F05931" w:rsidRDefault="00DD2B09" w:rsidP="00F059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59EAB848" w14:textId="77777777" w:rsidR="00D74A5C" w:rsidRPr="00F05931" w:rsidRDefault="00000000" w:rsidP="00F05931">
      <w:pPr>
        <w:spacing w:line="360" w:lineRule="auto"/>
        <w:jc w:val="both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t>¿Qué se propone que diga la ley?</w:t>
      </w:r>
    </w:p>
    <w:p w14:paraId="1CAC8C42" w14:textId="77777777" w:rsidR="00D74A5C" w:rsidRPr="00F05931" w:rsidRDefault="00D74A5C" w:rsidP="00F05931">
      <w:pPr>
        <w:spacing w:after="0" w:line="360" w:lineRule="auto"/>
        <w:jc w:val="both"/>
        <w:rPr>
          <w:rFonts w:ascii="Arial" w:eastAsia="Arial" w:hAnsi="Arial" w:cs="Arial"/>
          <w:sz w:val="28"/>
          <w:szCs w:val="28"/>
        </w:rPr>
      </w:pPr>
    </w:p>
    <w:p w14:paraId="228D7B3F" w14:textId="77777777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La ley ordena prevenir y </w:t>
      </w:r>
      <w:r w:rsidRPr="00F05931">
        <w:rPr>
          <w:rFonts w:ascii="Arial" w:eastAsia="Arial" w:hAnsi="Arial" w:cs="Arial"/>
          <w:b/>
          <w:bCs/>
          <w:color w:val="000000"/>
          <w:sz w:val="28"/>
          <w:szCs w:val="28"/>
        </w:rPr>
        <w:t>erradicar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 las uniones forzadas </w:t>
      </w:r>
    </w:p>
    <w:p w14:paraId="1947DB95" w14:textId="5B05CFDB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Las uniones no pueden ser de niñas, niños y adolescentes.</w:t>
      </w:r>
    </w:p>
    <w:p w14:paraId="791ABAC6" w14:textId="22D14369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Ningún tipo de unión puede ser de niñas, niños y adolescentes.</w:t>
      </w:r>
    </w:p>
    <w:p w14:paraId="1A08AB73" w14:textId="77777777" w:rsidR="00F05931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Debe haber mayor protección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para personas indígenas, </w:t>
      </w:r>
    </w:p>
    <w:p w14:paraId="10D2FBB0" w14:textId="59A62601" w:rsidR="00D74A5C" w:rsidRPr="00F05931" w:rsidRDefault="00000000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personas con discapacidad y personas migrantes.</w:t>
      </w:r>
    </w:p>
    <w:p w14:paraId="090E5573" w14:textId="77777777" w:rsidR="00D74A5C" w:rsidRPr="00F05931" w:rsidRDefault="00D74A5C" w:rsidP="00F05931">
      <w:pPr>
        <w:spacing w:after="0" w:line="36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467233E3" w14:textId="77777777" w:rsidR="00D25D1C" w:rsidRPr="00F05931" w:rsidRDefault="00D25D1C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1AE297FB" w14:textId="77777777" w:rsidR="00F05931" w:rsidRPr="00F05931" w:rsidRDefault="00F05931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1C899154" w14:textId="77777777" w:rsidR="00D25D1C" w:rsidRPr="00F05931" w:rsidRDefault="00D25D1C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05F0CD56" w14:textId="263D6648" w:rsidR="00D74A5C" w:rsidRPr="00F05931" w:rsidRDefault="00000000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lastRenderedPageBreak/>
        <w:t xml:space="preserve">¿A quién ayudaría este cambio? </w:t>
      </w:r>
    </w:p>
    <w:p w14:paraId="226CEB2D" w14:textId="0A15D041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Este cambio ayudaría a niñas y adolescentes en riesgo de </w:t>
      </w:r>
    </w:p>
    <w:p w14:paraId="4786DCF7" w14:textId="408BF815" w:rsidR="00D74A5C" w:rsidRPr="00F05931" w:rsidRDefault="00000000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una unión forzada o temprana. </w:t>
      </w:r>
    </w:p>
    <w:p w14:paraId="6598E500" w14:textId="6549B5A7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También ayudaría a niñas, niños y adolescentes afectados por prácticas de </w:t>
      </w:r>
      <w:r w:rsidRPr="00F05931">
        <w:rPr>
          <w:rFonts w:ascii="Arial" w:eastAsia="Arial" w:hAnsi="Arial" w:cs="Arial"/>
          <w:b/>
          <w:bCs/>
          <w:color w:val="000000"/>
          <w:sz w:val="28"/>
          <w:szCs w:val="28"/>
        </w:rPr>
        <w:t>cesión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 para la unión. </w:t>
      </w:r>
    </w:p>
    <w:p w14:paraId="5C88D978" w14:textId="2997D850" w:rsidR="00D74A5C" w:rsidRPr="00F05931" w:rsidRDefault="00DD2B09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En general protege mejor sus derechos en el estado de Guanajuato. </w:t>
      </w:r>
    </w:p>
    <w:p w14:paraId="090BB227" w14:textId="4152350D" w:rsidR="00D74A5C" w:rsidRPr="00F05931" w:rsidRDefault="00927007" w:rsidP="00F05931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F05931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158203B" wp14:editId="3D7BE1F7">
                <wp:simplePos x="0" y="0"/>
                <wp:positionH relativeFrom="column">
                  <wp:posOffset>2875915</wp:posOffset>
                </wp:positionH>
                <wp:positionV relativeFrom="paragraph">
                  <wp:posOffset>125730</wp:posOffset>
                </wp:positionV>
                <wp:extent cx="2839720" cy="590550"/>
                <wp:effectExtent l="0" t="0" r="0" b="0"/>
                <wp:wrapNone/>
                <wp:docPr id="1" name="Rectángulo 1" descr="Cesión significa entregar a una persona para una unió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720" cy="59055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5AF233" w14:textId="77777777" w:rsidR="00D74A5C" w:rsidRDefault="00000000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Cesión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significa entregar a una persona para una unión.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8203B" id="Rectángulo 1" o:spid="_x0000_s1027" alt="Cesión significa entregar a una persona para una unión." style="position:absolute;margin-left:226.45pt;margin-top:9.9pt;width:223.6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" fillcolor="#dae5f1" stroked="f">
                <v:textbox inset="2.53958mm,1.2694mm,2.53958mm,1.2694mm">
                  <w:txbxContent>
                    <w:p w14:paraId="3B5AF233" w14:textId="77777777" w:rsidR="00D74A5C" w:rsidRDefault="00000000">
                      <w:pPr>
                        <w:spacing w:line="277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Cesión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significa entregar a una persona para una unión.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0BE48AD" w14:textId="77777777" w:rsidR="00D74A5C" w:rsidRPr="00F05931" w:rsidRDefault="00D74A5C" w:rsidP="00F05931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3EF6EBC4" w14:textId="77777777" w:rsidR="00D74A5C" w:rsidRPr="00F05931" w:rsidRDefault="00D74A5C" w:rsidP="00F05931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4C83C353" w14:textId="77777777" w:rsidR="00D74A5C" w:rsidRPr="00F05931" w:rsidRDefault="00000000" w:rsidP="00F05931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05931">
        <w:rPr>
          <w:rFonts w:ascii="Arial" w:eastAsia="Arial" w:hAnsi="Arial" w:cs="Arial"/>
          <w:b/>
          <w:bCs/>
          <w:color w:val="153D63"/>
          <w:sz w:val="28"/>
          <w:szCs w:val="28"/>
        </w:rPr>
        <w:t xml:space="preserve">Resumen </w:t>
      </w:r>
    </w:p>
    <w:p w14:paraId="634BFC97" w14:textId="5DA48D57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La propuesta busca prevenir y eliminar las uniones forzadas y</w:t>
      </w:r>
      <w:r w:rsidR="00DD2B09" w:rsidRPr="00F0593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05931">
        <w:rPr>
          <w:rFonts w:ascii="Arial" w:eastAsia="Arial" w:hAnsi="Arial" w:cs="Arial"/>
          <w:color w:val="000000"/>
          <w:sz w:val="28"/>
          <w:szCs w:val="28"/>
        </w:rPr>
        <w:t>tempranas de niñas y adolescentes.</w:t>
      </w:r>
    </w:p>
    <w:p w14:paraId="5076B9D7" w14:textId="71792030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>Para lograrlo es que se quiere agregar un nuevo artículo a la ley.</w:t>
      </w:r>
    </w:p>
    <w:p w14:paraId="12701BAE" w14:textId="0CD473DC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Este cambio haría que las autoridades estatales y municipales tomen medidas de prevención y las autoridades protejan </w:t>
      </w:r>
    </w:p>
    <w:p w14:paraId="71E28F9D" w14:textId="77777777" w:rsidR="00D74A5C" w:rsidRPr="00F05931" w:rsidRDefault="00000000" w:rsidP="00F059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a niñas y adolescentes. </w:t>
      </w:r>
    </w:p>
    <w:p w14:paraId="434782FE" w14:textId="038B246A" w:rsidR="00D74A5C" w:rsidRPr="00F05931" w:rsidRDefault="00000000" w:rsidP="00F05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F05931">
        <w:rPr>
          <w:rFonts w:ascii="Arial" w:eastAsia="Arial" w:hAnsi="Arial" w:cs="Arial"/>
          <w:color w:val="000000"/>
          <w:sz w:val="28"/>
          <w:szCs w:val="28"/>
        </w:rPr>
        <w:t xml:space="preserve">La propuesta también busca proteger sus derechos y evitar la violencia y cuidar su futuro. </w:t>
      </w:r>
    </w:p>
    <w:p w14:paraId="2979277C" w14:textId="77777777" w:rsidR="00D74A5C" w:rsidRPr="00F05931" w:rsidRDefault="00D74A5C" w:rsidP="00F05931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D74A5C" w:rsidRPr="00F05931">
      <w:headerReference w:type="default" r:id="rId8"/>
      <w:footerReference w:type="default" r:id="rId9"/>
      <w:pgSz w:w="12240" w:h="15840"/>
      <w:pgMar w:top="2410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2F869" w14:textId="77777777" w:rsidR="004F3E75" w:rsidRDefault="004F3E75">
      <w:pPr>
        <w:spacing w:after="0" w:line="240" w:lineRule="auto"/>
      </w:pPr>
      <w:r>
        <w:separator/>
      </w:r>
    </w:p>
  </w:endnote>
  <w:endnote w:type="continuationSeparator" w:id="0">
    <w:p w14:paraId="5482543D" w14:textId="77777777" w:rsidR="004F3E75" w:rsidRDefault="004F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8A50C4C-E3DE-4474-B2B2-151F7E6FCA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866B271-1356-4DA9-B070-8BEF2AB8D099}"/>
    <w:embedItalic r:id="rId3" w:fontKey="{7C0BDEF9-7F83-44DE-AE3A-C96759404DC6}"/>
  </w:font>
  <w:font w:name="Play">
    <w:charset w:val="00"/>
    <w:family w:val="auto"/>
    <w:pitch w:val="default"/>
    <w:embedRegular r:id="rId4" w:fontKey="{351F89C4-6041-40A8-9410-32905C1C9E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8A0598E-9AFB-45A2-804E-7CE2CB2BF3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04FA8AB-5F15-4CFE-A227-A7DBF73099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75A1" w14:textId="77777777" w:rsidR="00D74A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D2B09">
      <w:rPr>
        <w:noProof/>
        <w:color w:val="000000"/>
      </w:rPr>
      <w:t>1</w:t>
    </w:r>
    <w:r>
      <w:rPr>
        <w:color w:val="000000"/>
      </w:rPr>
      <w:fldChar w:fldCharType="end"/>
    </w:r>
  </w:p>
  <w:p w14:paraId="51E7782E" w14:textId="77777777" w:rsidR="00D74A5C" w:rsidRDefault="00D74A5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DD0D" w14:textId="77777777" w:rsidR="004F3E75" w:rsidRDefault="004F3E75">
      <w:pPr>
        <w:spacing w:after="0" w:line="240" w:lineRule="auto"/>
      </w:pPr>
      <w:r>
        <w:separator/>
      </w:r>
    </w:p>
  </w:footnote>
  <w:footnote w:type="continuationSeparator" w:id="0">
    <w:p w14:paraId="529F508E" w14:textId="77777777" w:rsidR="004F3E75" w:rsidRDefault="004F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71D3" w14:textId="7F8AABAF" w:rsidR="00D74A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53C31BB9" wp14:editId="05E94DC4">
          <wp:extent cx="2162175" cy="723900"/>
          <wp:effectExtent l="0" t="0" r="0" b="0"/>
          <wp:docPr id="7" name="image2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60A9D"/>
    <w:multiLevelType w:val="multilevel"/>
    <w:tmpl w:val="912A8C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7250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5C"/>
    <w:rsid w:val="00154506"/>
    <w:rsid w:val="002D5631"/>
    <w:rsid w:val="00343DA6"/>
    <w:rsid w:val="00360608"/>
    <w:rsid w:val="003673AD"/>
    <w:rsid w:val="004F3E75"/>
    <w:rsid w:val="008F36DE"/>
    <w:rsid w:val="008F55A7"/>
    <w:rsid w:val="00927007"/>
    <w:rsid w:val="00AB261A"/>
    <w:rsid w:val="00C42300"/>
    <w:rsid w:val="00C822FC"/>
    <w:rsid w:val="00D25D1C"/>
    <w:rsid w:val="00D74A5C"/>
    <w:rsid w:val="00DD2B09"/>
    <w:rsid w:val="00F05931"/>
    <w:rsid w:val="00F1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FFFB9"/>
  <w15:docId w15:val="{9CFFA015-A871-42CB-8C65-95A6A74E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DD2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2B09"/>
  </w:style>
  <w:style w:type="paragraph" w:styleId="Piedepgina">
    <w:name w:val="footer"/>
    <w:basedOn w:val="Normal"/>
    <w:link w:val="PiedepginaCar"/>
    <w:uiPriority w:val="99"/>
    <w:unhideWhenUsed/>
    <w:rsid w:val="00DD2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3Vav6VFsp9FE8mHiIlDI1NCOQ==">CgMxLjA4AHIhMTR2OTVhVkRLSW9teXlDdUpTNkFsZGQ3ZHVpVWc5MnYy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Gonzalo Lona Méndez</cp:lastModifiedBy>
  <cp:revision>4</cp:revision>
  <dcterms:created xsi:type="dcterms:W3CDTF">2026-04-29T20:09:00Z</dcterms:created>
  <dcterms:modified xsi:type="dcterms:W3CDTF">2026-04-30T19:18:00Z</dcterms:modified>
</cp:coreProperties>
</file>